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1D7" w:rsidRDefault="004F31D7" w:rsidP="00E972BB">
      <w:pPr>
        <w:tabs>
          <w:tab w:val="left" w:pos="7620"/>
        </w:tabs>
        <w:spacing w:after="240" w:line="276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پپتید </w:t>
      </w:r>
      <w:r>
        <w:rPr>
          <w:rFonts w:cs="B Nazanin"/>
          <w:b/>
          <w:bCs/>
          <w:sz w:val="28"/>
          <w:szCs w:val="28"/>
          <w:lang w:bidi="fa-IR"/>
        </w:rPr>
        <w:t>MiRGD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6B4267">
        <w:rPr>
          <w:rFonts w:cs="B Nazanin" w:hint="cs"/>
          <w:b/>
          <w:bCs/>
          <w:sz w:val="28"/>
          <w:szCs w:val="28"/>
          <w:rtl/>
          <w:lang w:bidi="fa-IR"/>
        </w:rPr>
        <w:t>به عنوان نانوحاملی برای داروی دوکسوروبیسین</w:t>
      </w:r>
    </w:p>
    <w:p w:rsidR="00E972BB" w:rsidRPr="00A37B52" w:rsidRDefault="00E972BB" w:rsidP="00E972BB">
      <w:pPr>
        <w:tabs>
          <w:tab w:val="left" w:pos="7620"/>
        </w:tabs>
        <w:spacing w:line="276" w:lineRule="auto"/>
        <w:jc w:val="center"/>
        <w:rPr>
          <w:rFonts w:cs="B Nazanin"/>
          <w:sz w:val="26"/>
          <w:szCs w:val="26"/>
          <w:vertAlign w:val="superscript"/>
          <w:rtl/>
          <w:lang w:bidi="fa-IR"/>
        </w:rPr>
      </w:pPr>
      <w:r w:rsidRPr="008F305B">
        <w:rPr>
          <w:rFonts w:cs="B Nazanin" w:hint="cs"/>
          <w:sz w:val="26"/>
          <w:szCs w:val="26"/>
          <w:u w:val="single"/>
          <w:rtl/>
          <w:lang w:bidi="fa-IR"/>
        </w:rPr>
        <w:t>حدیثه حمزه‌ایل</w:t>
      </w:r>
      <w:r w:rsidRPr="008F305B">
        <w:rPr>
          <w:rFonts w:cs="B Nazanin" w:hint="cs"/>
          <w:sz w:val="26"/>
          <w:szCs w:val="26"/>
          <w:u w:val="single"/>
          <w:vertAlign w:val="superscript"/>
          <w:rtl/>
          <w:lang w:bidi="fa-IR"/>
        </w:rPr>
        <w:t>1</w:t>
      </w:r>
      <w:r w:rsidRPr="00A37B52">
        <w:rPr>
          <w:rFonts w:cs="B Nazanin" w:hint="cs"/>
          <w:sz w:val="26"/>
          <w:szCs w:val="26"/>
          <w:rtl/>
          <w:lang w:bidi="fa-IR"/>
        </w:rPr>
        <w:t>، سامان حسینخانی</w:t>
      </w:r>
      <w:r w:rsidRPr="00A37B52">
        <w:rPr>
          <w:rFonts w:cs="B Nazanin" w:hint="cs"/>
          <w:sz w:val="26"/>
          <w:szCs w:val="26"/>
          <w:vertAlign w:val="superscript"/>
          <w:rtl/>
          <w:lang w:bidi="fa-IR"/>
        </w:rPr>
        <w:t>1</w:t>
      </w:r>
      <w:r w:rsidRPr="00A37B52">
        <w:rPr>
          <w:rFonts w:cs="B Nazanin" w:hint="cs"/>
          <w:sz w:val="26"/>
          <w:szCs w:val="26"/>
          <w:lang w:bidi="fa-IR"/>
        </w:rPr>
        <w:sym w:font="Symbol" w:char="F02A"/>
      </w:r>
      <w:r w:rsidRPr="00A37B52">
        <w:rPr>
          <w:rFonts w:cs="B Nazanin" w:hint="cs"/>
          <w:sz w:val="26"/>
          <w:szCs w:val="26"/>
          <w:rtl/>
          <w:lang w:bidi="fa-IR"/>
        </w:rPr>
        <w:t>، مریم نیکخواه</w:t>
      </w:r>
      <w:r w:rsidRPr="00A37B52">
        <w:rPr>
          <w:rFonts w:cs="B Nazanin" w:hint="cs"/>
          <w:sz w:val="26"/>
          <w:szCs w:val="26"/>
          <w:vertAlign w:val="superscript"/>
          <w:rtl/>
          <w:lang w:bidi="fa-IR"/>
        </w:rPr>
        <w:t>2</w:t>
      </w:r>
    </w:p>
    <w:p w:rsidR="00E972BB" w:rsidRPr="00A37B52" w:rsidRDefault="00E972BB" w:rsidP="00E972BB">
      <w:pPr>
        <w:tabs>
          <w:tab w:val="left" w:pos="7620"/>
        </w:tabs>
        <w:spacing w:line="276" w:lineRule="auto"/>
        <w:jc w:val="center"/>
        <w:rPr>
          <w:rFonts w:cs="B Nazanin"/>
          <w:sz w:val="26"/>
          <w:szCs w:val="26"/>
          <w:lang w:bidi="fa-IR"/>
        </w:rPr>
      </w:pPr>
      <w:r w:rsidRPr="00A37B52">
        <w:rPr>
          <w:rFonts w:cs="B Nazanin" w:hint="cs"/>
          <w:sz w:val="26"/>
          <w:szCs w:val="26"/>
          <w:vertAlign w:val="superscript"/>
          <w:rtl/>
          <w:lang w:bidi="fa-IR"/>
        </w:rPr>
        <w:t>1</w:t>
      </w:r>
      <w:r w:rsidRPr="00A37B52">
        <w:rPr>
          <w:rFonts w:cs="B Nazanin" w:hint="cs"/>
          <w:sz w:val="26"/>
          <w:szCs w:val="26"/>
          <w:rtl/>
          <w:lang w:bidi="fa-IR"/>
        </w:rPr>
        <w:t>تهران، دانشگاه تربیت مدرس، دانشکده علوم زیستی، گروه بیوشیمی</w:t>
      </w:r>
    </w:p>
    <w:p w:rsidR="00E972BB" w:rsidRPr="00A37B52" w:rsidRDefault="00E972BB" w:rsidP="00E972BB">
      <w:pPr>
        <w:tabs>
          <w:tab w:val="left" w:pos="7620"/>
        </w:tabs>
        <w:spacing w:after="120" w:line="276" w:lineRule="auto"/>
        <w:jc w:val="center"/>
        <w:rPr>
          <w:rFonts w:cs="B Nazanin"/>
          <w:sz w:val="26"/>
          <w:szCs w:val="26"/>
          <w:rtl/>
          <w:lang w:bidi="fa-IR"/>
        </w:rPr>
      </w:pPr>
      <w:r w:rsidRPr="00A37B52">
        <w:rPr>
          <w:rFonts w:cs="B Nazanin" w:hint="cs"/>
          <w:sz w:val="26"/>
          <w:szCs w:val="26"/>
          <w:vertAlign w:val="superscript"/>
          <w:rtl/>
          <w:lang w:bidi="fa-IR"/>
        </w:rPr>
        <w:t>2</w:t>
      </w:r>
      <w:r w:rsidRPr="00A37B52">
        <w:rPr>
          <w:rFonts w:cs="B Nazanin" w:hint="cs"/>
          <w:sz w:val="26"/>
          <w:szCs w:val="26"/>
          <w:rtl/>
          <w:lang w:bidi="fa-IR"/>
        </w:rPr>
        <w:t>تهران، دانشگاه تربیت مدرس، دانشکده علوم زیستی، گروه نانوبیوتکنولوژی</w:t>
      </w:r>
    </w:p>
    <w:p w:rsidR="00E972BB" w:rsidRPr="00A37B52" w:rsidRDefault="00E972BB" w:rsidP="006B4267">
      <w:pPr>
        <w:tabs>
          <w:tab w:val="left" w:pos="7620"/>
        </w:tabs>
        <w:spacing w:after="120" w:line="276" w:lineRule="auto"/>
        <w:jc w:val="center"/>
        <w:rPr>
          <w:rFonts w:cs="Cambria"/>
          <w:sz w:val="26"/>
          <w:szCs w:val="26"/>
          <w:lang w:bidi="fa-IR"/>
        </w:rPr>
      </w:pPr>
      <w:r w:rsidRPr="00A37B52">
        <w:rPr>
          <w:rFonts w:cs="B Nazanin"/>
          <w:sz w:val="26"/>
          <w:szCs w:val="26"/>
          <w:lang w:bidi="fa-IR"/>
        </w:rPr>
        <w:t>Saman</w:t>
      </w:r>
      <w:r w:rsidRPr="00A37B52">
        <w:rPr>
          <w:rFonts w:cs="Cambria"/>
          <w:sz w:val="26"/>
          <w:szCs w:val="26"/>
          <w:lang w:bidi="fa-IR"/>
        </w:rPr>
        <w:t>_h@modares.ac.ir</w:t>
      </w:r>
    </w:p>
    <w:p w:rsidR="008B51BF" w:rsidRPr="008B0C3F" w:rsidRDefault="00CC6864" w:rsidP="008B0C3F">
      <w:pPr>
        <w:tabs>
          <w:tab w:val="left" w:pos="7620"/>
        </w:tabs>
        <w:spacing w:after="120" w:line="276" w:lineRule="auto"/>
        <w:jc w:val="both"/>
        <w:rPr>
          <w:rFonts w:cs="B Nazanin"/>
          <w:b/>
          <w:bCs/>
          <w:sz w:val="28"/>
          <w:szCs w:val="28"/>
        </w:rPr>
      </w:pPr>
      <w:r w:rsidRPr="00CC6864">
        <w:rPr>
          <w:rFonts w:cs="B Nazanin" w:hint="cs"/>
          <w:b/>
          <w:bCs/>
          <w:sz w:val="28"/>
          <w:szCs w:val="28"/>
          <w:rtl/>
        </w:rPr>
        <w:t>چکیده:</w:t>
      </w:r>
    </w:p>
    <w:p w:rsidR="00577FEE" w:rsidRPr="00F93DDE" w:rsidRDefault="00BC6AD5" w:rsidP="006B3F42">
      <w:pPr>
        <w:tabs>
          <w:tab w:val="left" w:pos="7620"/>
        </w:tabs>
        <w:spacing w:after="120" w:line="276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</w:t>
      </w:r>
      <w:r w:rsidRPr="000E5B47">
        <w:rPr>
          <w:rFonts w:cs="B Nazanin" w:hint="cs"/>
          <w:sz w:val="28"/>
          <w:szCs w:val="28"/>
          <w:rtl/>
        </w:rPr>
        <w:t>نتشار موثر و هدفمند مولکول‌ها و مواد دارویی از</w:t>
      </w:r>
      <w:r>
        <w:rPr>
          <w:rFonts w:cs="B Nazanin" w:hint="cs"/>
          <w:sz w:val="28"/>
          <w:szCs w:val="28"/>
          <w:rtl/>
        </w:rPr>
        <w:t xml:space="preserve"> غشاء </w:t>
      </w:r>
      <w:r w:rsidRPr="000E5B47">
        <w:rPr>
          <w:rFonts w:cs="B Nazanin" w:hint="cs"/>
          <w:sz w:val="28"/>
          <w:szCs w:val="28"/>
          <w:rtl/>
        </w:rPr>
        <w:t xml:space="preserve">پلاسمایی </w:t>
      </w:r>
      <w:r>
        <w:rPr>
          <w:rFonts w:cs="B Nazanin" w:hint="cs"/>
          <w:sz w:val="28"/>
          <w:szCs w:val="28"/>
          <w:rtl/>
        </w:rPr>
        <w:t xml:space="preserve">سلول‌های سرطانی یکی از مهم‌ترین چالش‌ها </w:t>
      </w:r>
      <w:r w:rsidR="006B3F42">
        <w:rPr>
          <w:rFonts w:cs="B Nazanin" w:hint="cs"/>
          <w:sz w:val="28"/>
          <w:szCs w:val="28"/>
          <w:rtl/>
        </w:rPr>
        <w:t xml:space="preserve">در رهایش داروهای شیمی درمانی، </w:t>
      </w:r>
      <w:r>
        <w:rPr>
          <w:rFonts w:cs="B Nazanin" w:hint="cs"/>
          <w:sz w:val="28"/>
          <w:szCs w:val="28"/>
          <w:rtl/>
        </w:rPr>
        <w:t xml:space="preserve">می‌باشد. </w:t>
      </w:r>
      <w:r w:rsidR="00F137BF">
        <w:rPr>
          <w:rFonts w:cs="B Nazanin" w:hint="cs"/>
          <w:sz w:val="28"/>
          <w:szCs w:val="28"/>
          <w:rtl/>
        </w:rPr>
        <w:t xml:space="preserve">امروزه، به منظور کاهش اثرات جانبی منفی ناخواسته‌ی </w:t>
      </w:r>
      <w:r w:rsidR="00911DD9">
        <w:rPr>
          <w:rFonts w:cs="B Nazanin" w:hint="cs"/>
          <w:sz w:val="28"/>
          <w:szCs w:val="28"/>
          <w:rtl/>
        </w:rPr>
        <w:t>داروهای شیمی‌</w:t>
      </w:r>
      <w:r w:rsidR="00F137BF">
        <w:rPr>
          <w:rFonts w:cs="B Nazanin" w:hint="cs"/>
          <w:sz w:val="28"/>
          <w:szCs w:val="28"/>
          <w:rtl/>
        </w:rPr>
        <w:t xml:space="preserve">درمانی از جمله مقاومت دارویی و سمی بودن، </w:t>
      </w:r>
      <w:r w:rsidR="00B26579">
        <w:rPr>
          <w:rFonts w:cs="B Nazanin" w:hint="cs"/>
          <w:sz w:val="28"/>
          <w:szCs w:val="28"/>
          <w:rtl/>
        </w:rPr>
        <w:t xml:space="preserve">از حامل‌های </w:t>
      </w:r>
      <w:r w:rsidR="00F137BF">
        <w:rPr>
          <w:rFonts w:cs="B Nazanin" w:hint="cs"/>
          <w:sz w:val="28"/>
          <w:szCs w:val="28"/>
          <w:rtl/>
        </w:rPr>
        <w:t>مختلفی</w:t>
      </w:r>
      <w:r w:rsidR="00B505A3">
        <w:rPr>
          <w:rFonts w:cs="B Nazanin" w:hint="cs"/>
          <w:sz w:val="28"/>
          <w:szCs w:val="28"/>
          <w:rtl/>
        </w:rPr>
        <w:t xml:space="preserve"> </w:t>
      </w:r>
      <w:r w:rsidR="001B3B14" w:rsidRPr="000E5B47">
        <w:rPr>
          <w:rFonts w:cs="B Nazanin" w:hint="cs"/>
          <w:sz w:val="28"/>
          <w:szCs w:val="28"/>
          <w:rtl/>
        </w:rPr>
        <w:t xml:space="preserve">استفاده می‌شود. </w:t>
      </w:r>
      <w:r w:rsidR="006775A8" w:rsidRPr="000E5B47">
        <w:rPr>
          <w:rFonts w:cs="B Nazanin"/>
          <w:sz w:val="28"/>
          <w:szCs w:val="28"/>
          <w:rtl/>
          <w:lang w:val="ru-RU" w:bidi="fa-IR"/>
        </w:rPr>
        <w:t>دوکسوروب</w:t>
      </w:r>
      <w:r w:rsidR="006775A8" w:rsidRPr="000E5B47">
        <w:rPr>
          <w:rFonts w:cs="B Nazanin" w:hint="cs"/>
          <w:sz w:val="28"/>
          <w:szCs w:val="28"/>
          <w:rtl/>
          <w:lang w:val="ru-RU" w:bidi="fa-IR"/>
        </w:rPr>
        <w:t>ی</w:t>
      </w:r>
      <w:r w:rsidR="006775A8" w:rsidRPr="000E5B47">
        <w:rPr>
          <w:rFonts w:cs="B Nazanin" w:hint="eastAsia"/>
          <w:sz w:val="28"/>
          <w:szCs w:val="28"/>
          <w:rtl/>
          <w:lang w:val="ru-RU" w:bidi="fa-IR"/>
        </w:rPr>
        <w:t>س</w:t>
      </w:r>
      <w:r w:rsidR="006775A8" w:rsidRPr="000E5B47">
        <w:rPr>
          <w:rFonts w:cs="B Nazanin" w:hint="cs"/>
          <w:sz w:val="28"/>
          <w:szCs w:val="28"/>
          <w:rtl/>
          <w:lang w:val="ru-RU" w:bidi="fa-IR"/>
        </w:rPr>
        <w:t>ی</w:t>
      </w:r>
      <w:r w:rsidR="006775A8" w:rsidRPr="000E5B47">
        <w:rPr>
          <w:rFonts w:cs="B Nazanin" w:hint="eastAsia"/>
          <w:sz w:val="28"/>
          <w:szCs w:val="28"/>
          <w:rtl/>
          <w:lang w:val="ru-RU" w:bidi="fa-IR"/>
        </w:rPr>
        <w:t>ن</w:t>
      </w:r>
      <w:r w:rsidR="006775A8" w:rsidRPr="000E5B47">
        <w:rPr>
          <w:rFonts w:hint="cs"/>
          <w:sz w:val="28"/>
          <w:szCs w:val="28"/>
          <w:rtl/>
          <w:lang w:bidi="fa-IR"/>
        </w:rPr>
        <w:t xml:space="preserve"> </w:t>
      </w:r>
      <w:r w:rsidR="006775A8" w:rsidRPr="000E5B47">
        <w:rPr>
          <w:rFonts w:cs="B Nazanin" w:hint="cs"/>
          <w:sz w:val="28"/>
          <w:szCs w:val="28"/>
          <w:rtl/>
          <w:lang w:val="ru-RU" w:bidi="fa-IR"/>
        </w:rPr>
        <w:t>ی</w:t>
      </w:r>
      <w:r w:rsidR="006775A8" w:rsidRPr="000E5B47">
        <w:rPr>
          <w:rFonts w:cs="B Nazanin" w:hint="eastAsia"/>
          <w:sz w:val="28"/>
          <w:szCs w:val="28"/>
          <w:rtl/>
          <w:lang w:val="ru-RU" w:bidi="fa-IR"/>
        </w:rPr>
        <w:t>ک</w:t>
      </w:r>
      <w:r w:rsidR="006775A8" w:rsidRPr="000E5B47">
        <w:rPr>
          <w:rFonts w:cs="B Nazanin"/>
          <w:sz w:val="28"/>
          <w:szCs w:val="28"/>
          <w:rtl/>
          <w:lang w:val="ru-RU" w:bidi="fa-IR"/>
        </w:rPr>
        <w:t xml:space="preserve"> دارو</w:t>
      </w:r>
      <w:r w:rsidR="006775A8" w:rsidRPr="000E5B47">
        <w:rPr>
          <w:rFonts w:cs="B Nazanin" w:hint="cs"/>
          <w:sz w:val="28"/>
          <w:szCs w:val="28"/>
          <w:rtl/>
          <w:lang w:val="ru-RU" w:bidi="fa-IR"/>
        </w:rPr>
        <w:t>ی</w:t>
      </w:r>
      <w:r w:rsidR="006775A8" w:rsidRPr="000E5B47">
        <w:rPr>
          <w:rFonts w:cs="B Nazanin"/>
          <w:sz w:val="28"/>
          <w:szCs w:val="28"/>
          <w:rtl/>
          <w:lang w:val="ru-RU" w:bidi="fa-IR"/>
        </w:rPr>
        <w:t xml:space="preserve"> ش</w:t>
      </w:r>
      <w:r w:rsidR="006775A8" w:rsidRPr="000E5B47">
        <w:rPr>
          <w:rFonts w:cs="B Nazanin" w:hint="cs"/>
          <w:sz w:val="28"/>
          <w:szCs w:val="28"/>
          <w:rtl/>
          <w:lang w:val="ru-RU" w:bidi="fa-IR"/>
        </w:rPr>
        <w:t>ی</w:t>
      </w:r>
      <w:r w:rsidR="006775A8" w:rsidRPr="000E5B47">
        <w:rPr>
          <w:rFonts w:cs="B Nazanin" w:hint="eastAsia"/>
          <w:sz w:val="28"/>
          <w:szCs w:val="28"/>
          <w:rtl/>
          <w:lang w:val="ru-RU" w:bidi="fa-IR"/>
        </w:rPr>
        <w:t>م</w:t>
      </w:r>
      <w:r w:rsidR="006775A8" w:rsidRPr="000E5B47">
        <w:rPr>
          <w:rFonts w:cs="B Nazanin" w:hint="cs"/>
          <w:sz w:val="28"/>
          <w:szCs w:val="28"/>
          <w:rtl/>
          <w:lang w:val="ru-RU" w:bidi="fa-IR"/>
        </w:rPr>
        <w:t>ی</w:t>
      </w:r>
      <w:r w:rsidR="00911DD9">
        <w:rPr>
          <w:rFonts w:cs="B Nazanin" w:hint="cs"/>
          <w:sz w:val="28"/>
          <w:szCs w:val="28"/>
          <w:rtl/>
          <w:lang w:val="ru-RU" w:bidi="fa-IR"/>
        </w:rPr>
        <w:t>‌</w:t>
      </w:r>
      <w:r w:rsidR="006775A8" w:rsidRPr="000E5B47">
        <w:rPr>
          <w:rFonts w:cs="B Nazanin"/>
          <w:sz w:val="28"/>
          <w:szCs w:val="28"/>
          <w:rtl/>
          <w:lang w:val="ru-RU" w:bidi="fa-IR"/>
        </w:rPr>
        <w:t>درمان</w:t>
      </w:r>
      <w:r w:rsidR="006775A8" w:rsidRPr="000E5B47">
        <w:rPr>
          <w:rFonts w:cs="B Nazanin" w:hint="cs"/>
          <w:sz w:val="28"/>
          <w:szCs w:val="28"/>
          <w:rtl/>
          <w:lang w:val="ru-RU" w:bidi="fa-IR"/>
        </w:rPr>
        <w:t>ی</w:t>
      </w:r>
      <w:r w:rsidR="006775A8">
        <w:rPr>
          <w:rFonts w:cs="B Nazanin" w:hint="cs"/>
          <w:sz w:val="28"/>
          <w:szCs w:val="28"/>
          <w:rtl/>
          <w:lang w:val="ru-RU" w:bidi="fa-IR"/>
        </w:rPr>
        <w:t xml:space="preserve"> دارای اثر سیتوتوکسیک بسیار قوی می‌باشد</w:t>
      </w:r>
      <w:r w:rsidR="006775A8" w:rsidRPr="000E5B47">
        <w:rPr>
          <w:rFonts w:cs="B Nazanin"/>
          <w:sz w:val="28"/>
          <w:szCs w:val="28"/>
          <w:rtl/>
          <w:lang w:val="ru-RU" w:bidi="fa-IR"/>
        </w:rPr>
        <w:t xml:space="preserve"> </w:t>
      </w:r>
      <w:r w:rsidR="006775A8">
        <w:rPr>
          <w:rFonts w:cs="B Nazanin" w:hint="cs"/>
          <w:sz w:val="28"/>
          <w:szCs w:val="28"/>
          <w:rtl/>
          <w:lang w:val="ru-RU" w:bidi="fa-IR"/>
        </w:rPr>
        <w:t>که</w:t>
      </w:r>
      <w:r w:rsidR="006775A8" w:rsidRPr="000E5B47">
        <w:rPr>
          <w:rFonts w:cs="B Nazanin" w:hint="cs"/>
          <w:sz w:val="28"/>
          <w:szCs w:val="28"/>
          <w:rtl/>
          <w:lang w:val="ru-RU" w:bidi="fa-IR"/>
        </w:rPr>
        <w:t xml:space="preserve"> </w:t>
      </w:r>
      <w:r w:rsidR="006775A8" w:rsidRPr="000E5B47">
        <w:rPr>
          <w:rFonts w:cs="B Nazanin"/>
          <w:sz w:val="28"/>
          <w:szCs w:val="28"/>
          <w:rtl/>
          <w:lang w:val="ru-RU" w:bidi="fa-IR"/>
        </w:rPr>
        <w:t>برا</w:t>
      </w:r>
      <w:r w:rsidR="006775A8" w:rsidRPr="000E5B47">
        <w:rPr>
          <w:rFonts w:cs="B Nazanin" w:hint="cs"/>
          <w:sz w:val="28"/>
          <w:szCs w:val="28"/>
          <w:rtl/>
          <w:lang w:val="ru-RU" w:bidi="fa-IR"/>
        </w:rPr>
        <w:t>ی</w:t>
      </w:r>
      <w:r w:rsidR="006775A8" w:rsidRPr="000E5B47">
        <w:rPr>
          <w:rFonts w:cs="B Nazanin"/>
          <w:sz w:val="28"/>
          <w:szCs w:val="28"/>
          <w:rtl/>
          <w:lang w:val="ru-RU" w:bidi="fa-IR"/>
        </w:rPr>
        <w:t xml:space="preserve"> درمان </w:t>
      </w:r>
      <w:r w:rsidR="006775A8" w:rsidRPr="000E5B47">
        <w:rPr>
          <w:rFonts w:cs="B Nazanin" w:hint="cs"/>
          <w:sz w:val="28"/>
          <w:szCs w:val="28"/>
          <w:rtl/>
          <w:lang w:val="ru-RU" w:bidi="fa-IR"/>
        </w:rPr>
        <w:t xml:space="preserve">انواع </w:t>
      </w:r>
      <w:r w:rsidR="006775A8" w:rsidRPr="000E5B47">
        <w:rPr>
          <w:rFonts w:cs="B Nazanin"/>
          <w:sz w:val="28"/>
          <w:szCs w:val="28"/>
          <w:rtl/>
          <w:lang w:val="ru-RU" w:bidi="fa-IR"/>
        </w:rPr>
        <w:t>سرطان</w:t>
      </w:r>
      <w:r w:rsidR="006775A8" w:rsidRPr="000E5B47">
        <w:rPr>
          <w:rFonts w:cs="B Nazanin" w:hint="cs"/>
          <w:sz w:val="28"/>
          <w:szCs w:val="28"/>
          <w:rtl/>
          <w:lang w:val="ru-RU" w:bidi="fa-IR"/>
        </w:rPr>
        <w:t xml:space="preserve">‌ها، </w:t>
      </w:r>
      <w:r w:rsidR="006775A8" w:rsidRPr="000E5B47">
        <w:rPr>
          <w:rFonts w:cs="B Nazanin"/>
          <w:sz w:val="28"/>
          <w:szCs w:val="28"/>
          <w:rtl/>
          <w:lang w:val="ru-RU" w:bidi="fa-IR"/>
        </w:rPr>
        <w:t xml:space="preserve">با دخالت در عملکرد </w:t>
      </w:r>
      <w:r w:rsidR="006775A8" w:rsidRPr="000E5B47">
        <w:rPr>
          <w:rFonts w:asciiTheme="majorBidi" w:hAnsiTheme="majorBidi" w:cstheme="majorBidi"/>
          <w:sz w:val="28"/>
          <w:szCs w:val="28"/>
          <w:lang w:bidi="fa-IR"/>
        </w:rPr>
        <w:t>DNA</w:t>
      </w:r>
      <w:r w:rsidR="006775A8" w:rsidRPr="000E5B47">
        <w:rPr>
          <w:rFonts w:cs="B Nazanin"/>
          <w:sz w:val="28"/>
          <w:szCs w:val="28"/>
          <w:rtl/>
          <w:lang w:val="ru-RU" w:bidi="fa-IR"/>
        </w:rPr>
        <w:t xml:space="preserve"> استفاده م</w:t>
      </w:r>
      <w:r w:rsidR="006775A8" w:rsidRPr="000E5B47">
        <w:rPr>
          <w:rFonts w:cs="B Nazanin" w:hint="cs"/>
          <w:sz w:val="28"/>
          <w:szCs w:val="28"/>
          <w:rtl/>
          <w:lang w:val="ru-RU" w:bidi="fa-IR"/>
        </w:rPr>
        <w:t>ی‌</w:t>
      </w:r>
      <w:r w:rsidR="006775A8" w:rsidRPr="000E5B47">
        <w:rPr>
          <w:rFonts w:cs="B Nazanin"/>
          <w:sz w:val="28"/>
          <w:szCs w:val="28"/>
          <w:rtl/>
          <w:lang w:val="ru-RU" w:bidi="fa-IR"/>
        </w:rPr>
        <w:t>شو</w:t>
      </w:r>
      <w:r w:rsidR="006775A8" w:rsidRPr="000E5B47">
        <w:rPr>
          <w:rFonts w:cs="B Nazanin" w:hint="cs"/>
          <w:sz w:val="28"/>
          <w:szCs w:val="28"/>
          <w:rtl/>
          <w:lang w:val="ru-RU" w:bidi="fa-IR"/>
        </w:rPr>
        <w:t>د.</w:t>
      </w:r>
      <w:r w:rsidR="006775A8">
        <w:rPr>
          <w:rFonts w:cs="B Nazanin" w:hint="cs"/>
          <w:sz w:val="28"/>
          <w:szCs w:val="28"/>
          <w:rtl/>
          <w:lang w:val="ru-RU" w:bidi="fa-IR"/>
        </w:rPr>
        <w:t xml:space="preserve"> تاکنون حامل‌های مختلفی</w:t>
      </w:r>
      <w:r w:rsidR="006B4267">
        <w:rPr>
          <w:rFonts w:cs="B Nazanin" w:hint="cs"/>
          <w:sz w:val="28"/>
          <w:szCs w:val="28"/>
          <w:rtl/>
          <w:lang w:val="ru-RU" w:bidi="fa-IR"/>
        </w:rPr>
        <w:t xml:space="preserve"> از جمله پپتیدها</w:t>
      </w:r>
      <w:r w:rsidR="006775A8">
        <w:rPr>
          <w:rFonts w:cs="B Nazanin" w:hint="cs"/>
          <w:sz w:val="28"/>
          <w:szCs w:val="28"/>
          <w:rtl/>
          <w:lang w:val="ru-RU" w:bidi="fa-IR"/>
        </w:rPr>
        <w:t xml:space="preserve"> به منظور انتقال این دارو، مورد استفاده قرار گرفته است. </w:t>
      </w:r>
      <w:r w:rsidR="006B4267">
        <w:rPr>
          <w:rFonts w:cs="B Nazanin" w:hint="cs"/>
          <w:sz w:val="28"/>
          <w:szCs w:val="28"/>
          <w:rtl/>
          <w:lang w:val="ru-RU" w:bidi="fa-IR"/>
        </w:rPr>
        <w:t xml:space="preserve">باتوجه به بررسی‌های انجام شده، امید به آن بود که </w:t>
      </w:r>
      <w:r w:rsidR="006B4267">
        <w:rPr>
          <w:rFonts w:cs="B Nazanin" w:hint="cs"/>
          <w:sz w:val="28"/>
          <w:szCs w:val="28"/>
          <w:rtl/>
          <w:lang w:bidi="fa-IR"/>
        </w:rPr>
        <w:t>بتوان</w:t>
      </w:r>
      <w:r w:rsidR="006B4267">
        <w:rPr>
          <w:rFonts w:cs="B Nazanin" w:hint="cs"/>
          <w:sz w:val="28"/>
          <w:szCs w:val="28"/>
          <w:rtl/>
          <w:lang w:val="ru-RU" w:bidi="fa-IR"/>
        </w:rPr>
        <w:t xml:space="preserve"> پپتید </w:t>
      </w:r>
      <w:r w:rsidR="006B4267">
        <w:rPr>
          <w:rFonts w:cs="B Nazanin"/>
          <w:sz w:val="28"/>
          <w:szCs w:val="28"/>
          <w:lang w:bidi="fa-IR"/>
        </w:rPr>
        <w:t>MiRGD</w:t>
      </w:r>
      <w:r w:rsidR="006B4267">
        <w:rPr>
          <w:rFonts w:cs="B Nazanin" w:hint="cs"/>
          <w:sz w:val="28"/>
          <w:szCs w:val="28"/>
          <w:rtl/>
          <w:lang w:bidi="fa-IR"/>
        </w:rPr>
        <w:t xml:space="preserve"> را با داروی دوکسوروبیسین بارگذاری کرد.</w:t>
      </w:r>
      <w:r w:rsidR="00577FEE">
        <w:rPr>
          <w:rFonts w:cs="B Nazanin" w:hint="cs"/>
          <w:sz w:val="28"/>
          <w:szCs w:val="28"/>
          <w:rtl/>
          <w:lang w:bidi="fa-IR"/>
        </w:rPr>
        <w:t xml:space="preserve"> بنابراین</w:t>
      </w:r>
      <w:r w:rsidR="00E7743F">
        <w:rPr>
          <w:rFonts w:cs="B Nazanin" w:hint="cs"/>
          <w:sz w:val="28"/>
          <w:szCs w:val="28"/>
          <w:rtl/>
          <w:lang w:bidi="fa-IR"/>
        </w:rPr>
        <w:t>،</w:t>
      </w:r>
      <w:r w:rsidR="00577FEE">
        <w:rPr>
          <w:rFonts w:cs="B Nazanin" w:hint="cs"/>
          <w:sz w:val="28"/>
          <w:szCs w:val="28"/>
          <w:rtl/>
          <w:lang w:bidi="fa-IR"/>
        </w:rPr>
        <w:t xml:space="preserve"> بیان و تخلیص پپتید </w:t>
      </w:r>
      <w:r w:rsidR="00577FEE">
        <w:rPr>
          <w:rFonts w:cs="B Nazanin"/>
          <w:sz w:val="28"/>
          <w:szCs w:val="28"/>
          <w:lang w:bidi="fa-IR"/>
        </w:rPr>
        <w:t>MiRGD</w:t>
      </w:r>
      <w:r w:rsidR="00577FEE">
        <w:rPr>
          <w:rFonts w:cs="B Nazanin" w:hint="cs"/>
          <w:sz w:val="28"/>
          <w:szCs w:val="28"/>
          <w:rtl/>
          <w:lang w:bidi="fa-IR"/>
        </w:rPr>
        <w:t xml:space="preserve"> انجام و و </w:t>
      </w:r>
      <w:r w:rsidR="00577FEE">
        <w:rPr>
          <w:rFonts w:cs="B Nazanin" w:hint="cs"/>
          <w:sz w:val="28"/>
          <w:szCs w:val="28"/>
          <w:rtl/>
          <w:lang w:val="ru-RU" w:bidi="fa-IR"/>
        </w:rPr>
        <w:t xml:space="preserve">نانو ذرات حاصل با </w:t>
      </w:r>
      <w:r w:rsidR="00577FEE" w:rsidRPr="000E5B47">
        <w:rPr>
          <w:rFonts w:cs="B Nazanin" w:hint="cs"/>
          <w:sz w:val="28"/>
          <w:szCs w:val="28"/>
          <w:rtl/>
          <w:lang w:val="ru-RU" w:bidi="fa-IR"/>
        </w:rPr>
        <w:t>داروی دوکسوروبیسین</w:t>
      </w:r>
      <w:r w:rsidR="00577FEE" w:rsidRPr="000E5B47">
        <w:rPr>
          <w:rFonts w:cs="B Nazanin" w:hint="cs"/>
          <w:sz w:val="28"/>
          <w:szCs w:val="28"/>
          <w:rtl/>
        </w:rPr>
        <w:t xml:space="preserve"> </w:t>
      </w:r>
      <w:r w:rsidR="00577FEE">
        <w:rPr>
          <w:rFonts w:cs="B Nazanin" w:hint="cs"/>
          <w:sz w:val="28"/>
          <w:szCs w:val="28"/>
          <w:rtl/>
          <w:lang w:val="ru-RU" w:bidi="fa-IR"/>
        </w:rPr>
        <w:t>بارگذاری شد</w:t>
      </w:r>
      <w:r w:rsidR="00577FEE">
        <w:rPr>
          <w:rFonts w:cs="B Nazanin" w:hint="cs"/>
          <w:sz w:val="28"/>
          <w:szCs w:val="28"/>
          <w:rtl/>
          <w:lang w:bidi="fa-IR"/>
        </w:rPr>
        <w:t xml:space="preserve">. رهایش دارو </w:t>
      </w:r>
      <w:r w:rsidR="00577FEE" w:rsidRPr="000E5B47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577FEE">
        <w:rPr>
          <w:rFonts w:cs="B Nazanin" w:hint="cs"/>
          <w:sz w:val="28"/>
          <w:szCs w:val="28"/>
          <w:rtl/>
          <w:lang w:val="ru-RU" w:bidi="fa-IR"/>
        </w:rPr>
        <w:t>کمپلکس</w:t>
      </w:r>
      <w:r w:rsidR="00577FEE" w:rsidRPr="000E5B47">
        <w:rPr>
          <w:rFonts w:cs="B Nazanin" w:hint="cs"/>
          <w:sz w:val="28"/>
          <w:szCs w:val="28"/>
          <w:rtl/>
          <w:lang w:bidi="fa-IR"/>
        </w:rPr>
        <w:t>،</w:t>
      </w:r>
      <w:r w:rsidR="00577FEE">
        <w:rPr>
          <w:rFonts w:cs="B Nazanin" w:hint="cs"/>
          <w:sz w:val="28"/>
          <w:szCs w:val="28"/>
          <w:rtl/>
          <w:lang w:bidi="fa-IR"/>
        </w:rPr>
        <w:t xml:space="preserve"> مورد ارزیابی قرار گرفت</w:t>
      </w:r>
      <w:r w:rsidR="00577FEE">
        <w:rPr>
          <w:rFonts w:cs="B Nazanin" w:hint="cs"/>
          <w:sz w:val="28"/>
          <w:szCs w:val="28"/>
          <w:rtl/>
          <w:lang w:val="ru-RU" w:bidi="fa-IR"/>
        </w:rPr>
        <w:t xml:space="preserve"> و در طول موج 480</w:t>
      </w:r>
      <w:r w:rsidR="008D3AF0">
        <w:rPr>
          <w:rFonts w:cs="B Nazanin" w:hint="cs"/>
          <w:sz w:val="28"/>
          <w:szCs w:val="28"/>
          <w:rtl/>
          <w:lang w:val="ru-RU" w:bidi="fa-IR"/>
        </w:rPr>
        <w:t>نانومتر</w:t>
      </w:r>
      <w:r w:rsidR="00577FEE">
        <w:rPr>
          <w:rFonts w:cs="B Nazanin" w:hint="cs"/>
          <w:sz w:val="28"/>
          <w:szCs w:val="28"/>
          <w:rtl/>
          <w:lang w:val="ru-RU" w:bidi="fa-IR"/>
        </w:rPr>
        <w:t xml:space="preserve">، توسط </w:t>
      </w:r>
      <w:r w:rsidR="00577FEE">
        <w:rPr>
          <w:rFonts w:cs="B Nazanin"/>
          <w:sz w:val="28"/>
          <w:szCs w:val="28"/>
          <w:lang w:bidi="fa-IR"/>
        </w:rPr>
        <w:t>UV</w:t>
      </w:r>
      <w:r w:rsidR="00577FEE" w:rsidRPr="00577FEE">
        <w:rPr>
          <w:rFonts w:cs="B Nazanin"/>
          <w:sz w:val="28"/>
          <w:szCs w:val="28"/>
          <w:lang w:bidi="fa-IR"/>
        </w:rPr>
        <w:t>-</w:t>
      </w:r>
      <w:r w:rsidR="00577FEE">
        <w:rPr>
          <w:rFonts w:cs="B Nazanin"/>
          <w:sz w:val="28"/>
          <w:szCs w:val="28"/>
          <w:lang w:bidi="fa-IR"/>
        </w:rPr>
        <w:t>Vis</w:t>
      </w:r>
      <w:r w:rsidR="00577FEE">
        <w:rPr>
          <w:rFonts w:cs="B Nazanin" w:hint="cs"/>
          <w:sz w:val="28"/>
          <w:szCs w:val="28"/>
          <w:rtl/>
          <w:lang w:bidi="fa-IR"/>
        </w:rPr>
        <w:t xml:space="preserve"> اسپکتروفتومتر، </w:t>
      </w:r>
      <w:r w:rsidR="00577FEE">
        <w:rPr>
          <w:rFonts w:cs="B Nazanin" w:hint="cs"/>
          <w:sz w:val="28"/>
          <w:szCs w:val="28"/>
          <w:rtl/>
          <w:lang w:val="ru-RU" w:bidi="fa-IR"/>
        </w:rPr>
        <w:t>جذب آن خوانده</w:t>
      </w:r>
      <w:r w:rsidR="00577FEE">
        <w:rPr>
          <w:rFonts w:cs="B Nazanin"/>
          <w:sz w:val="28"/>
          <w:szCs w:val="28"/>
          <w:lang w:bidi="fa-IR"/>
        </w:rPr>
        <w:t xml:space="preserve"> </w:t>
      </w:r>
      <w:r w:rsidR="00577FEE">
        <w:rPr>
          <w:rFonts w:cs="B Nazanin" w:hint="cs"/>
          <w:sz w:val="28"/>
          <w:szCs w:val="28"/>
          <w:rtl/>
          <w:lang w:bidi="fa-IR"/>
        </w:rPr>
        <w:t>و میزان داروی بارگذاری شده محاسبه</w:t>
      </w:r>
      <w:r w:rsidR="00577FEE">
        <w:rPr>
          <w:rFonts w:cs="B Nazanin" w:hint="cs"/>
          <w:sz w:val="28"/>
          <w:szCs w:val="28"/>
          <w:rtl/>
          <w:lang w:val="ru-RU" w:bidi="fa-IR"/>
        </w:rPr>
        <w:t xml:space="preserve"> شد. </w:t>
      </w:r>
      <w:r w:rsidR="00577FEE">
        <w:rPr>
          <w:rFonts w:cs="B Nazanin" w:hint="cs"/>
          <w:sz w:val="28"/>
          <w:szCs w:val="28"/>
          <w:rtl/>
          <w:lang w:bidi="fa-IR"/>
        </w:rPr>
        <w:t xml:space="preserve">مجموع نتایج، بیانگر مناسب بودن پپتید </w:t>
      </w:r>
      <w:r w:rsidR="00577FEE">
        <w:rPr>
          <w:rFonts w:cs="B Nazanin"/>
          <w:sz w:val="28"/>
          <w:szCs w:val="28"/>
          <w:lang w:bidi="fa-IR"/>
        </w:rPr>
        <w:t>MiRGD</w:t>
      </w:r>
      <w:r w:rsidR="00577FEE">
        <w:rPr>
          <w:rFonts w:cs="B Nazanin" w:hint="cs"/>
          <w:sz w:val="28"/>
          <w:szCs w:val="28"/>
          <w:rtl/>
          <w:lang w:bidi="fa-IR"/>
        </w:rPr>
        <w:t>، به عنوان نانوحاملی برای دوکسوروبیسین می‌باشد.</w:t>
      </w:r>
    </w:p>
    <w:p w:rsidR="00A95E43" w:rsidRDefault="00A95E43" w:rsidP="00577FEE">
      <w:pPr>
        <w:tabs>
          <w:tab w:val="left" w:pos="7620"/>
        </w:tabs>
        <w:spacing w:line="276" w:lineRule="auto"/>
        <w:jc w:val="both"/>
        <w:rPr>
          <w:rFonts w:cs="B Nazanin"/>
          <w:sz w:val="26"/>
          <w:szCs w:val="26"/>
          <w:lang w:val="ru-RU" w:bidi="fa-IR"/>
        </w:rPr>
      </w:pPr>
      <w:r w:rsidRPr="008B0C3F">
        <w:rPr>
          <w:rFonts w:cs="B Nazanin" w:hint="cs"/>
          <w:b/>
          <w:bCs/>
          <w:sz w:val="26"/>
          <w:szCs w:val="26"/>
          <w:rtl/>
          <w:lang w:val="ru-RU" w:bidi="fa-IR"/>
        </w:rPr>
        <w:t>کلید واژه‌ها:</w:t>
      </w:r>
      <w:r w:rsidRPr="008B0C3F">
        <w:rPr>
          <w:rFonts w:cs="B Nazanin" w:hint="cs"/>
          <w:sz w:val="26"/>
          <w:szCs w:val="26"/>
          <w:rtl/>
          <w:lang w:val="ru-RU" w:bidi="fa-IR"/>
        </w:rPr>
        <w:t xml:space="preserve"> </w:t>
      </w:r>
      <w:r w:rsidR="00577FEE">
        <w:rPr>
          <w:rFonts w:cs="B Nazanin" w:hint="cs"/>
          <w:sz w:val="26"/>
          <w:szCs w:val="26"/>
          <w:rtl/>
          <w:lang w:val="ru-RU" w:bidi="fa-IR"/>
        </w:rPr>
        <w:t>رهایش دارو</w:t>
      </w:r>
      <w:r w:rsidRPr="008B0C3F">
        <w:rPr>
          <w:rFonts w:cs="B Nazanin" w:hint="cs"/>
          <w:sz w:val="26"/>
          <w:szCs w:val="26"/>
          <w:rtl/>
          <w:lang w:val="ru-RU" w:bidi="fa-IR"/>
        </w:rPr>
        <w:t xml:space="preserve">، </w:t>
      </w:r>
      <w:r w:rsidR="00413938" w:rsidRPr="008B0C3F">
        <w:rPr>
          <w:rFonts w:cs="B Nazanin" w:hint="cs"/>
          <w:sz w:val="26"/>
          <w:szCs w:val="26"/>
          <w:rtl/>
          <w:lang w:val="ru-RU" w:bidi="fa-IR"/>
        </w:rPr>
        <w:t xml:space="preserve">دوکسوروبیسین، </w:t>
      </w:r>
      <w:r w:rsidR="00453DCF" w:rsidRPr="008B0C3F">
        <w:rPr>
          <w:rFonts w:cs="B Nazanin" w:hint="cs"/>
          <w:sz w:val="26"/>
          <w:szCs w:val="26"/>
          <w:rtl/>
          <w:lang w:val="ru-RU" w:bidi="fa-IR"/>
        </w:rPr>
        <w:t>پپتید</w:t>
      </w:r>
      <w:r w:rsidR="00E972BB">
        <w:rPr>
          <w:rFonts w:cs="B Nazanin" w:hint="cs"/>
          <w:sz w:val="26"/>
          <w:szCs w:val="26"/>
          <w:rtl/>
          <w:lang w:val="ru-RU" w:bidi="fa-IR"/>
        </w:rPr>
        <w:t>.</w:t>
      </w:r>
    </w:p>
    <w:p w:rsidR="0013215A" w:rsidRDefault="0013215A" w:rsidP="00577FEE">
      <w:pPr>
        <w:tabs>
          <w:tab w:val="left" w:pos="7620"/>
        </w:tabs>
        <w:spacing w:line="276" w:lineRule="auto"/>
        <w:jc w:val="both"/>
        <w:rPr>
          <w:rFonts w:cs="B Nazanin"/>
          <w:sz w:val="26"/>
          <w:szCs w:val="26"/>
          <w:lang w:val="ru-RU" w:bidi="fa-IR"/>
        </w:rPr>
      </w:pPr>
    </w:p>
    <w:p w:rsidR="0013215A" w:rsidRDefault="0013215A" w:rsidP="00577FEE">
      <w:pPr>
        <w:tabs>
          <w:tab w:val="left" w:pos="7620"/>
        </w:tabs>
        <w:spacing w:line="276" w:lineRule="auto"/>
        <w:jc w:val="both"/>
        <w:rPr>
          <w:rFonts w:cs="B Nazanin"/>
          <w:sz w:val="26"/>
          <w:szCs w:val="26"/>
          <w:lang w:val="ru-RU" w:bidi="fa-IR"/>
        </w:rPr>
      </w:pPr>
    </w:p>
    <w:p w:rsidR="0013215A" w:rsidRDefault="0013215A" w:rsidP="00577FEE">
      <w:pPr>
        <w:tabs>
          <w:tab w:val="left" w:pos="7620"/>
        </w:tabs>
        <w:spacing w:line="276" w:lineRule="auto"/>
        <w:jc w:val="both"/>
        <w:rPr>
          <w:rFonts w:cs="B Nazanin"/>
          <w:sz w:val="26"/>
          <w:szCs w:val="26"/>
          <w:lang w:val="ru-RU" w:bidi="fa-IR"/>
        </w:rPr>
      </w:pPr>
    </w:p>
    <w:p w:rsidR="0013215A" w:rsidRDefault="0013215A" w:rsidP="00577FEE">
      <w:pPr>
        <w:tabs>
          <w:tab w:val="left" w:pos="7620"/>
        </w:tabs>
        <w:spacing w:line="276" w:lineRule="auto"/>
        <w:jc w:val="both"/>
        <w:rPr>
          <w:rFonts w:cs="B Nazanin"/>
          <w:sz w:val="26"/>
          <w:szCs w:val="26"/>
          <w:lang w:val="ru-RU" w:bidi="fa-IR"/>
        </w:rPr>
      </w:pPr>
    </w:p>
    <w:p w:rsidR="0013215A" w:rsidRDefault="0013215A" w:rsidP="00577FEE">
      <w:pPr>
        <w:tabs>
          <w:tab w:val="left" w:pos="7620"/>
        </w:tabs>
        <w:spacing w:line="276" w:lineRule="auto"/>
        <w:jc w:val="both"/>
        <w:rPr>
          <w:rFonts w:cs="B Nazanin"/>
          <w:sz w:val="26"/>
          <w:szCs w:val="26"/>
          <w:lang w:val="ru-RU" w:bidi="fa-IR"/>
        </w:rPr>
      </w:pPr>
    </w:p>
    <w:p w:rsidR="0013215A" w:rsidRDefault="0013215A" w:rsidP="00577FEE">
      <w:pPr>
        <w:tabs>
          <w:tab w:val="left" w:pos="7620"/>
        </w:tabs>
        <w:spacing w:line="276" w:lineRule="auto"/>
        <w:jc w:val="both"/>
        <w:rPr>
          <w:rFonts w:cs="B Nazanin"/>
          <w:sz w:val="26"/>
          <w:szCs w:val="26"/>
          <w:lang w:val="ru-RU" w:bidi="fa-IR"/>
        </w:rPr>
      </w:pPr>
    </w:p>
    <w:p w:rsidR="0013215A" w:rsidRDefault="0013215A" w:rsidP="00577FEE">
      <w:pPr>
        <w:tabs>
          <w:tab w:val="left" w:pos="7620"/>
        </w:tabs>
        <w:spacing w:line="276" w:lineRule="auto"/>
        <w:jc w:val="both"/>
        <w:rPr>
          <w:rFonts w:cs="B Nazanin"/>
          <w:sz w:val="26"/>
          <w:szCs w:val="26"/>
          <w:lang w:val="ru-RU" w:bidi="fa-IR"/>
        </w:rPr>
      </w:pPr>
    </w:p>
    <w:p w:rsidR="0013215A" w:rsidRDefault="0013215A" w:rsidP="00577FEE">
      <w:pPr>
        <w:tabs>
          <w:tab w:val="left" w:pos="7620"/>
        </w:tabs>
        <w:spacing w:line="276" w:lineRule="auto"/>
        <w:jc w:val="both"/>
        <w:rPr>
          <w:rFonts w:cs="B Nazanin"/>
          <w:sz w:val="26"/>
          <w:szCs w:val="26"/>
          <w:lang w:val="ru-RU" w:bidi="fa-IR"/>
        </w:rPr>
      </w:pPr>
    </w:p>
    <w:p w:rsidR="0013215A" w:rsidRDefault="0013215A" w:rsidP="00577FEE">
      <w:pPr>
        <w:tabs>
          <w:tab w:val="left" w:pos="7620"/>
        </w:tabs>
        <w:spacing w:line="276" w:lineRule="auto"/>
        <w:jc w:val="both"/>
        <w:rPr>
          <w:rFonts w:cs="B Nazanin"/>
          <w:sz w:val="26"/>
          <w:szCs w:val="26"/>
          <w:lang w:val="ru-RU" w:bidi="fa-IR"/>
        </w:rPr>
      </w:pPr>
    </w:p>
    <w:p w:rsidR="004F31D7" w:rsidRDefault="004F31D7" w:rsidP="00413938">
      <w:pPr>
        <w:tabs>
          <w:tab w:val="left" w:pos="7620"/>
        </w:tabs>
        <w:spacing w:line="276" w:lineRule="auto"/>
        <w:jc w:val="both"/>
        <w:rPr>
          <w:rFonts w:cs="B Nazanin"/>
          <w:sz w:val="26"/>
          <w:szCs w:val="26"/>
          <w:rtl/>
          <w:lang w:val="ru-RU" w:bidi="fa-IR"/>
        </w:rPr>
      </w:pPr>
    </w:p>
    <w:p w:rsidR="009443D4" w:rsidRPr="008B0C3F" w:rsidRDefault="009443D4" w:rsidP="00413938">
      <w:pPr>
        <w:tabs>
          <w:tab w:val="left" w:pos="7620"/>
        </w:tabs>
        <w:spacing w:line="276" w:lineRule="auto"/>
        <w:jc w:val="both"/>
        <w:rPr>
          <w:rFonts w:cs="B Nazanin"/>
          <w:sz w:val="26"/>
          <w:szCs w:val="26"/>
          <w:rtl/>
          <w:lang w:val="ru-RU" w:bidi="fa-IR"/>
        </w:rPr>
      </w:pPr>
    </w:p>
    <w:p w:rsidR="004F31D7" w:rsidRDefault="006B4267" w:rsidP="0013215A">
      <w:pPr>
        <w:tabs>
          <w:tab w:val="left" w:pos="7620"/>
        </w:tabs>
        <w:spacing w:after="240" w:line="276" w:lineRule="auto"/>
        <w:jc w:val="center"/>
        <w:rPr>
          <w:rFonts w:cs="B Nazanin"/>
          <w:b/>
          <w:bCs/>
          <w:sz w:val="28"/>
          <w:szCs w:val="28"/>
          <w:lang w:bidi="fa-IR"/>
        </w:rPr>
      </w:pPr>
      <w:r w:rsidRPr="006B4267">
        <w:rPr>
          <w:rFonts w:cs="B Nazanin"/>
          <w:b/>
          <w:bCs/>
          <w:sz w:val="28"/>
          <w:szCs w:val="28"/>
          <w:lang w:bidi="fa-IR"/>
        </w:rPr>
        <w:lastRenderedPageBreak/>
        <w:t>MiRGD peptide as a nano</w:t>
      </w:r>
      <w:r>
        <w:rPr>
          <w:rFonts w:cs="B Nazanin"/>
          <w:b/>
          <w:bCs/>
          <w:sz w:val="28"/>
          <w:szCs w:val="28"/>
          <w:lang w:bidi="fa-IR"/>
        </w:rPr>
        <w:t>carrier</w:t>
      </w:r>
      <w:r w:rsidRPr="006B4267">
        <w:rPr>
          <w:rFonts w:cs="B Nazanin"/>
          <w:b/>
          <w:bCs/>
          <w:sz w:val="28"/>
          <w:szCs w:val="28"/>
          <w:lang w:bidi="fa-IR"/>
        </w:rPr>
        <w:t xml:space="preserve"> for doxorubicin</w:t>
      </w:r>
    </w:p>
    <w:p w:rsidR="0013215A" w:rsidRPr="00C76D9D" w:rsidRDefault="00A37B52" w:rsidP="0013215A">
      <w:pPr>
        <w:spacing w:after="120"/>
        <w:jc w:val="center"/>
        <w:rPr>
          <w:rFonts w:cs="B Nazanin"/>
          <w:sz w:val="22"/>
          <w:szCs w:val="22"/>
          <w:lang w:bidi="fa-IR"/>
        </w:rPr>
      </w:pPr>
      <w:r w:rsidRPr="00C76D9D">
        <w:rPr>
          <w:rFonts w:cs="B Nazanin"/>
          <w:sz w:val="22"/>
          <w:szCs w:val="22"/>
          <w:lang w:bidi="fa-IR"/>
        </w:rPr>
        <w:t>Hadiseh Hamzehil</w:t>
      </w:r>
      <w:r w:rsidRPr="00C76D9D">
        <w:rPr>
          <w:rFonts w:cs="B Nazanin"/>
          <w:sz w:val="22"/>
          <w:szCs w:val="22"/>
          <w:vertAlign w:val="superscript"/>
          <w:lang w:bidi="fa-IR"/>
        </w:rPr>
        <w:t>1</w:t>
      </w:r>
      <w:r w:rsidR="0013215A" w:rsidRPr="00C76D9D">
        <w:rPr>
          <w:rFonts w:cs="B Nazanin"/>
          <w:sz w:val="22"/>
          <w:szCs w:val="22"/>
          <w:lang w:bidi="fa-IR"/>
        </w:rPr>
        <w:t>, Saman Hosseinkhani</w:t>
      </w:r>
      <w:r w:rsidR="00F07104" w:rsidRPr="00F07104">
        <w:rPr>
          <w:rFonts w:cs="B Nazanin"/>
          <w:sz w:val="22"/>
          <w:szCs w:val="22"/>
          <w:vertAlign w:val="superscript"/>
          <w:lang w:bidi="fa-IR"/>
        </w:rPr>
        <w:sym w:font="Symbol" w:char="F02A"/>
      </w:r>
      <w:r w:rsidR="0013215A" w:rsidRPr="00C76D9D">
        <w:rPr>
          <w:rFonts w:cs="B Nazanin"/>
          <w:sz w:val="22"/>
          <w:szCs w:val="22"/>
          <w:vertAlign w:val="superscript"/>
          <w:lang w:bidi="fa-IR"/>
        </w:rPr>
        <w:t>1</w:t>
      </w:r>
      <w:r w:rsidR="0013215A" w:rsidRPr="00C76D9D">
        <w:rPr>
          <w:rFonts w:cs="B Nazanin"/>
          <w:sz w:val="22"/>
          <w:szCs w:val="22"/>
          <w:lang w:bidi="fa-IR"/>
        </w:rPr>
        <w:t>, Maryam Nikkhah</w:t>
      </w:r>
      <w:r w:rsidR="0013215A" w:rsidRPr="00C76D9D">
        <w:rPr>
          <w:rFonts w:cs="B Nazanin"/>
          <w:sz w:val="22"/>
          <w:szCs w:val="22"/>
          <w:vertAlign w:val="superscript"/>
          <w:lang w:bidi="fa-IR"/>
        </w:rPr>
        <w:t>2</w:t>
      </w:r>
    </w:p>
    <w:p w:rsidR="0013215A" w:rsidRPr="00C76D9D" w:rsidRDefault="0013215A" w:rsidP="0013215A">
      <w:pPr>
        <w:spacing w:after="120"/>
        <w:jc w:val="center"/>
        <w:rPr>
          <w:rFonts w:cs="B Nazanin"/>
          <w:sz w:val="22"/>
          <w:szCs w:val="22"/>
          <w:lang w:bidi="fa-IR"/>
        </w:rPr>
      </w:pPr>
      <w:r w:rsidRPr="00C76D9D">
        <w:rPr>
          <w:rFonts w:cs="B Nazanin"/>
          <w:sz w:val="22"/>
          <w:szCs w:val="22"/>
          <w:vertAlign w:val="superscript"/>
          <w:lang w:bidi="fa-IR"/>
        </w:rPr>
        <w:t>1</w:t>
      </w:r>
      <w:r w:rsidRPr="00C76D9D">
        <w:rPr>
          <w:rFonts w:cs="B Nazanin"/>
          <w:sz w:val="22"/>
          <w:szCs w:val="22"/>
          <w:lang w:bidi="fa-IR"/>
        </w:rPr>
        <w:t>Deparment of Biochemestry, Faculty of Biological Science, Tarbiat Modares University, Tehran, Iran</w:t>
      </w:r>
    </w:p>
    <w:p w:rsidR="0013215A" w:rsidRPr="00C76D9D" w:rsidRDefault="0013215A" w:rsidP="0013215A">
      <w:pPr>
        <w:jc w:val="center"/>
        <w:rPr>
          <w:rFonts w:cs="B Nazanin"/>
          <w:sz w:val="22"/>
          <w:szCs w:val="22"/>
          <w:lang w:bidi="fa-IR"/>
        </w:rPr>
      </w:pPr>
      <w:r w:rsidRPr="00C76D9D">
        <w:rPr>
          <w:rFonts w:cs="B Nazanin"/>
          <w:sz w:val="22"/>
          <w:szCs w:val="22"/>
          <w:vertAlign w:val="superscript"/>
          <w:lang w:bidi="fa-IR"/>
        </w:rPr>
        <w:t>2</w:t>
      </w:r>
      <w:r w:rsidRPr="00C76D9D">
        <w:rPr>
          <w:rFonts w:cs="B Nazanin"/>
          <w:sz w:val="22"/>
          <w:szCs w:val="22"/>
          <w:lang w:bidi="fa-IR"/>
        </w:rPr>
        <w:t>Deparment of Nanobiotechnology, Faculty of Biological Science, Tarbiat Modares University, Tehran, Iran</w:t>
      </w:r>
    </w:p>
    <w:p w:rsidR="0013215A" w:rsidRPr="00C76D9D" w:rsidRDefault="0013215A" w:rsidP="0013215A">
      <w:pPr>
        <w:tabs>
          <w:tab w:val="left" w:pos="7620"/>
        </w:tabs>
        <w:spacing w:after="240" w:line="276" w:lineRule="auto"/>
        <w:jc w:val="center"/>
        <w:rPr>
          <w:rFonts w:cs="Cambria"/>
          <w:sz w:val="22"/>
          <w:szCs w:val="22"/>
          <w:lang w:bidi="fa-IR"/>
        </w:rPr>
      </w:pPr>
      <w:r w:rsidRPr="00C76D9D">
        <w:rPr>
          <w:rFonts w:cs="B Nazanin"/>
          <w:sz w:val="22"/>
          <w:szCs w:val="22"/>
          <w:lang w:bidi="fa-IR"/>
        </w:rPr>
        <w:t>Saman</w:t>
      </w:r>
      <w:r w:rsidRPr="00C76D9D">
        <w:rPr>
          <w:rFonts w:cs="Cambria"/>
          <w:sz w:val="22"/>
          <w:szCs w:val="22"/>
          <w:lang w:bidi="fa-IR"/>
        </w:rPr>
        <w:t>_h@modares.ac.ir</w:t>
      </w:r>
    </w:p>
    <w:p w:rsidR="00A95E43" w:rsidRPr="00F47B0F" w:rsidRDefault="00A95E43" w:rsidP="008B0C3F">
      <w:pPr>
        <w:bidi w:val="0"/>
        <w:spacing w:after="120" w:line="276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F47B0F">
        <w:rPr>
          <w:rFonts w:cs="B Nazanin"/>
          <w:b/>
          <w:bCs/>
          <w:sz w:val="24"/>
          <w:szCs w:val="24"/>
          <w:lang w:bidi="fa-IR"/>
        </w:rPr>
        <w:t>Abstract:</w:t>
      </w:r>
    </w:p>
    <w:p w:rsidR="00413938" w:rsidRPr="00E972BB" w:rsidRDefault="001276A3" w:rsidP="000D56C1">
      <w:pPr>
        <w:bidi w:val="0"/>
        <w:spacing w:after="120" w:line="276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sz w:val="24"/>
          <w:szCs w:val="24"/>
          <w:lang w:bidi="fa-IR"/>
        </w:rPr>
        <w:t>O</w:t>
      </w:r>
      <w:r w:rsidRPr="00E972BB">
        <w:rPr>
          <w:rFonts w:asciiTheme="majorBidi" w:hAnsiTheme="majorBidi" w:cstheme="majorBidi"/>
          <w:sz w:val="24"/>
          <w:szCs w:val="24"/>
          <w:lang w:bidi="fa-IR"/>
        </w:rPr>
        <w:t>ne of the most important challenges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i</w:t>
      </w:r>
      <w:r w:rsidRPr="00E972BB">
        <w:rPr>
          <w:rFonts w:asciiTheme="majorBidi" w:hAnsiTheme="majorBidi" w:cstheme="majorBidi"/>
          <w:sz w:val="24"/>
          <w:szCs w:val="24"/>
          <w:lang w:bidi="fa-IR"/>
        </w:rPr>
        <w:t>n chemotherapy</w:t>
      </w:r>
      <w:r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E972BB">
        <w:rPr>
          <w:rFonts w:asciiTheme="majorBidi" w:hAnsiTheme="majorBidi" w:cstheme="majorBidi"/>
          <w:sz w:val="24"/>
          <w:szCs w:val="24"/>
          <w:lang w:bidi="fa-IR"/>
        </w:rPr>
        <w:t xml:space="preserve">drug delivery </w:t>
      </w:r>
      <w:r>
        <w:rPr>
          <w:rFonts w:asciiTheme="majorBidi" w:hAnsiTheme="majorBidi" w:cstheme="majorBidi"/>
          <w:sz w:val="24"/>
          <w:szCs w:val="24"/>
          <w:lang w:bidi="fa-IR"/>
        </w:rPr>
        <w:t>is e</w:t>
      </w:r>
      <w:r w:rsidR="00BC6AD5" w:rsidRPr="00E972BB">
        <w:rPr>
          <w:rFonts w:asciiTheme="majorBidi" w:hAnsiTheme="majorBidi" w:cstheme="majorBidi"/>
          <w:sz w:val="24"/>
          <w:szCs w:val="24"/>
          <w:lang w:bidi="fa-IR"/>
        </w:rPr>
        <w:t>ffective and targeted release of molecules and pharmaceuticals from the plasma membrane of cancer cells.</w:t>
      </w:r>
      <w:r w:rsidR="00D335E6" w:rsidRPr="00E972BB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3E486F" w:rsidRPr="00E972BB">
        <w:rPr>
          <w:rFonts w:asciiTheme="majorBidi" w:hAnsiTheme="majorBidi" w:cstheme="majorBidi"/>
          <w:sz w:val="24"/>
          <w:szCs w:val="24"/>
          <w:lang w:bidi="fa-IR"/>
        </w:rPr>
        <w:t>Nowadays</w:t>
      </w:r>
      <w:r w:rsidR="00D335E6" w:rsidRPr="00E972BB">
        <w:rPr>
          <w:rFonts w:asciiTheme="majorBidi" w:hAnsiTheme="majorBidi" w:cstheme="majorBidi"/>
          <w:sz w:val="24"/>
          <w:szCs w:val="24"/>
          <w:lang w:bidi="fa-IR"/>
        </w:rPr>
        <w:t xml:space="preserve">, </w:t>
      </w:r>
      <w:r w:rsidR="00C4107D" w:rsidRPr="00C4107D">
        <w:rPr>
          <w:rFonts w:asciiTheme="majorBidi" w:hAnsiTheme="majorBidi" w:cstheme="majorBidi"/>
          <w:sz w:val="24"/>
          <w:szCs w:val="24"/>
          <w:lang w:bidi="fa-IR"/>
        </w:rPr>
        <w:t>several</w:t>
      </w:r>
      <w:r w:rsidR="002775C1" w:rsidRPr="00C4107D">
        <w:rPr>
          <w:rFonts w:asciiTheme="majorBidi" w:hAnsiTheme="majorBidi" w:cstheme="majorBidi"/>
          <w:sz w:val="24"/>
          <w:szCs w:val="24"/>
          <w:lang w:bidi="fa-IR"/>
        </w:rPr>
        <w:t xml:space="preserve"> carriers</w:t>
      </w:r>
      <w:r w:rsidR="002775C1" w:rsidRPr="00E972BB">
        <w:rPr>
          <w:rFonts w:asciiTheme="majorBidi" w:hAnsiTheme="majorBidi" w:cstheme="majorBidi"/>
          <w:sz w:val="24"/>
          <w:szCs w:val="24"/>
          <w:lang w:bidi="fa-IR"/>
        </w:rPr>
        <w:t xml:space="preserve"> are used to reduce the unwanted negative side effects of chemotherapy drugs, including drug resistance and toxicity. </w:t>
      </w:r>
      <w:r w:rsidR="00A5342A" w:rsidRPr="00E972BB">
        <w:rPr>
          <w:rFonts w:asciiTheme="majorBidi" w:hAnsiTheme="majorBidi" w:cstheme="majorBidi"/>
          <w:sz w:val="24"/>
          <w:szCs w:val="24"/>
          <w:lang w:bidi="fa-IR"/>
        </w:rPr>
        <w:t>Doxorubicin is a highly potent cytotoxic chemotherapy drug used to treat various types of cancers by interfering with DNA function.</w:t>
      </w:r>
      <w:r w:rsidR="009270BE" w:rsidRPr="00E972BB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  <w:r w:rsidR="009270BE" w:rsidRPr="00E972BB">
        <w:rPr>
          <w:rFonts w:asciiTheme="majorBidi" w:hAnsiTheme="majorBidi" w:cstheme="majorBidi"/>
          <w:sz w:val="24"/>
          <w:szCs w:val="24"/>
          <w:lang w:bidi="fa-IR"/>
        </w:rPr>
        <w:t xml:space="preserve">So far, </w:t>
      </w:r>
      <w:r w:rsidR="008D3AF0" w:rsidRPr="00E972BB">
        <w:rPr>
          <w:rFonts w:asciiTheme="majorBidi" w:hAnsiTheme="majorBidi" w:cstheme="majorBidi"/>
          <w:sz w:val="24"/>
          <w:szCs w:val="24"/>
        </w:rPr>
        <w:t xml:space="preserve">various carriers, including peptides, have been used </w:t>
      </w:r>
      <w:r w:rsidR="009270BE" w:rsidRPr="00E972BB">
        <w:rPr>
          <w:rFonts w:asciiTheme="majorBidi" w:hAnsiTheme="majorBidi" w:cstheme="majorBidi"/>
          <w:sz w:val="24"/>
          <w:szCs w:val="24"/>
          <w:lang w:bidi="fa-IR"/>
        </w:rPr>
        <w:t xml:space="preserve">for </w:t>
      </w:r>
      <w:r w:rsidR="000C1910">
        <w:rPr>
          <w:rFonts w:asciiTheme="majorBidi" w:hAnsiTheme="majorBidi" w:cstheme="majorBidi"/>
          <w:sz w:val="24"/>
          <w:szCs w:val="24"/>
          <w:lang w:bidi="fa-IR"/>
        </w:rPr>
        <w:t>this aim</w:t>
      </w:r>
      <w:r w:rsidR="009270BE" w:rsidRPr="00E972BB">
        <w:rPr>
          <w:rFonts w:asciiTheme="majorBidi" w:hAnsiTheme="majorBidi" w:cstheme="majorBidi"/>
          <w:sz w:val="24"/>
          <w:szCs w:val="24"/>
          <w:lang w:bidi="fa-IR"/>
        </w:rPr>
        <w:t>.</w:t>
      </w:r>
      <w:r w:rsidR="008D3AF0" w:rsidRPr="00E972BB">
        <w:rPr>
          <w:rFonts w:asciiTheme="majorBidi" w:hAnsiTheme="majorBidi" w:cstheme="majorBidi"/>
          <w:sz w:val="24"/>
          <w:szCs w:val="24"/>
          <w:lang w:bidi="fa-IR"/>
        </w:rPr>
        <w:t xml:space="preserve"> According to </w:t>
      </w:r>
      <w:r w:rsidR="000C1910">
        <w:rPr>
          <w:rFonts w:asciiTheme="majorBidi" w:hAnsiTheme="majorBidi" w:cstheme="majorBidi"/>
          <w:sz w:val="24"/>
          <w:szCs w:val="24"/>
          <w:lang w:bidi="fa-IR"/>
        </w:rPr>
        <w:t>the evaluations</w:t>
      </w:r>
      <w:r w:rsidR="008D3AF0" w:rsidRPr="006B3F42">
        <w:rPr>
          <w:rFonts w:asciiTheme="majorBidi" w:hAnsiTheme="majorBidi" w:cstheme="majorBidi"/>
          <w:sz w:val="24"/>
          <w:szCs w:val="24"/>
          <w:lang w:bidi="fa-IR"/>
        </w:rPr>
        <w:t xml:space="preserve">, it </w:t>
      </w:r>
      <w:r w:rsidR="00C4107D" w:rsidRPr="006B3F42">
        <w:rPr>
          <w:rFonts w:asciiTheme="majorBidi" w:hAnsiTheme="majorBidi" w:cstheme="majorBidi"/>
          <w:sz w:val="24"/>
          <w:szCs w:val="24"/>
          <w:lang w:bidi="fa-IR"/>
        </w:rPr>
        <w:t xml:space="preserve">seems promissing </w:t>
      </w:r>
      <w:r w:rsidR="008D3AF0" w:rsidRPr="006B3F42">
        <w:rPr>
          <w:rFonts w:asciiTheme="majorBidi" w:hAnsiTheme="majorBidi" w:cstheme="majorBidi"/>
          <w:sz w:val="24"/>
          <w:szCs w:val="24"/>
          <w:lang w:bidi="fa-IR"/>
        </w:rPr>
        <w:t>that the MiRGD peptide could be loaded with doxorubicin.</w:t>
      </w:r>
      <w:r w:rsidR="008D3AF0" w:rsidRPr="00E972BB">
        <w:rPr>
          <w:rFonts w:asciiTheme="majorBidi" w:hAnsiTheme="majorBidi" w:cstheme="majorBidi"/>
          <w:sz w:val="24"/>
          <w:szCs w:val="24"/>
          <w:lang w:bidi="fa-IR"/>
        </w:rPr>
        <w:t xml:space="preserve"> Therefor</w:t>
      </w:r>
      <w:r w:rsidR="00CB7EB4">
        <w:rPr>
          <w:rFonts w:asciiTheme="majorBidi" w:hAnsiTheme="majorBidi" w:cstheme="majorBidi"/>
          <w:sz w:val="24"/>
          <w:szCs w:val="24"/>
          <w:lang w:bidi="fa-IR"/>
        </w:rPr>
        <w:t>e</w:t>
      </w:r>
      <w:r w:rsidR="008D3AF0" w:rsidRPr="00E972BB">
        <w:rPr>
          <w:rFonts w:asciiTheme="majorBidi" w:hAnsiTheme="majorBidi" w:cstheme="majorBidi"/>
          <w:sz w:val="24"/>
          <w:szCs w:val="24"/>
          <w:lang w:bidi="fa-IR"/>
        </w:rPr>
        <w:t xml:space="preserve">, expression and purification of the MiRGD </w:t>
      </w:r>
      <w:r w:rsidR="008D3AF0" w:rsidRPr="00C4107D">
        <w:rPr>
          <w:rFonts w:asciiTheme="majorBidi" w:hAnsiTheme="majorBidi" w:cstheme="majorBidi"/>
          <w:sz w:val="24"/>
          <w:szCs w:val="24"/>
          <w:lang w:bidi="fa-IR"/>
        </w:rPr>
        <w:t>peptide were performed</w:t>
      </w:r>
      <w:r w:rsidR="00C4107D">
        <w:rPr>
          <w:rFonts w:asciiTheme="majorBidi" w:hAnsiTheme="majorBidi" w:cstheme="majorBidi"/>
          <w:sz w:val="24"/>
          <w:szCs w:val="24"/>
          <w:lang w:bidi="fa-IR"/>
        </w:rPr>
        <w:t>,</w:t>
      </w:r>
      <w:r w:rsidR="008D3AF0" w:rsidRPr="00E972BB">
        <w:rPr>
          <w:rFonts w:asciiTheme="majorBidi" w:hAnsiTheme="majorBidi" w:cstheme="majorBidi"/>
          <w:sz w:val="24"/>
          <w:szCs w:val="24"/>
          <w:lang w:bidi="fa-IR"/>
        </w:rPr>
        <w:t xml:space="preserve"> and the nanoparticles were loaded with doxorubicin. The release of the drug from the complex was evaluated</w:t>
      </w:r>
      <w:r w:rsidR="00C4107D">
        <w:rPr>
          <w:rFonts w:asciiTheme="majorBidi" w:hAnsiTheme="majorBidi" w:cstheme="majorBidi"/>
          <w:sz w:val="24"/>
          <w:szCs w:val="24"/>
          <w:lang w:bidi="fa-IR"/>
        </w:rPr>
        <w:t>,</w:t>
      </w:r>
      <w:r w:rsidR="008D3AF0" w:rsidRPr="00E972BB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C4107D">
        <w:rPr>
          <w:rFonts w:asciiTheme="majorBidi" w:hAnsiTheme="majorBidi" w:cstheme="majorBidi"/>
          <w:sz w:val="24"/>
          <w:szCs w:val="24"/>
          <w:lang w:bidi="fa-IR"/>
        </w:rPr>
        <w:t xml:space="preserve">and absorbance was determined </w:t>
      </w:r>
      <w:r w:rsidR="008D3AF0" w:rsidRPr="00C4107D">
        <w:rPr>
          <w:rFonts w:asciiTheme="majorBidi" w:hAnsiTheme="majorBidi" w:cstheme="majorBidi"/>
          <w:sz w:val="24"/>
          <w:szCs w:val="24"/>
          <w:lang w:bidi="fa-IR"/>
        </w:rPr>
        <w:t>by UV-Vis</w:t>
      </w:r>
      <w:r w:rsidR="008D3AF0" w:rsidRPr="00E972BB">
        <w:rPr>
          <w:rFonts w:asciiTheme="majorBidi" w:hAnsiTheme="majorBidi" w:cstheme="majorBidi"/>
          <w:sz w:val="24"/>
          <w:szCs w:val="24"/>
          <w:lang w:bidi="fa-IR"/>
        </w:rPr>
        <w:t xml:space="preserve"> spectrophotometer at 480 nm wavelength and the amount of drug loaded was calculated.</w:t>
      </w:r>
      <w:r w:rsidR="00E972BB" w:rsidRPr="00E972BB">
        <w:rPr>
          <w:rFonts w:asciiTheme="majorBidi" w:hAnsiTheme="majorBidi" w:cstheme="majorBidi"/>
          <w:sz w:val="24"/>
          <w:szCs w:val="24"/>
        </w:rPr>
        <w:t xml:space="preserve"> </w:t>
      </w:r>
      <w:r w:rsidR="000C1910">
        <w:rPr>
          <w:rFonts w:asciiTheme="majorBidi" w:hAnsiTheme="majorBidi" w:cstheme="majorBidi"/>
          <w:sz w:val="24"/>
          <w:szCs w:val="24"/>
        </w:rPr>
        <w:t xml:space="preserve">The </w:t>
      </w:r>
      <w:r w:rsidR="000D56C1">
        <w:rPr>
          <w:rFonts w:asciiTheme="majorBidi" w:hAnsiTheme="majorBidi" w:cstheme="majorBidi"/>
          <w:sz w:val="24"/>
          <w:szCs w:val="24"/>
          <w:lang w:bidi="fa-IR"/>
        </w:rPr>
        <w:t>results</w:t>
      </w:r>
      <w:bookmarkStart w:id="0" w:name="_GoBack"/>
      <w:bookmarkEnd w:id="0"/>
      <w:r w:rsidR="002775C1" w:rsidRPr="00E972BB">
        <w:rPr>
          <w:rFonts w:asciiTheme="majorBidi" w:hAnsiTheme="majorBidi" w:cstheme="majorBidi"/>
          <w:sz w:val="24"/>
          <w:szCs w:val="24"/>
          <w:lang w:bidi="fa-IR"/>
        </w:rPr>
        <w:t xml:space="preserve"> indicate the MiRGD peptide is suitable as the </w:t>
      </w:r>
      <w:r w:rsidR="00453DCF" w:rsidRPr="00E972BB">
        <w:rPr>
          <w:rFonts w:asciiTheme="majorBidi" w:hAnsiTheme="majorBidi" w:cstheme="majorBidi"/>
          <w:sz w:val="24"/>
          <w:szCs w:val="24"/>
          <w:lang w:bidi="fa-IR"/>
        </w:rPr>
        <w:t>nano</w:t>
      </w:r>
      <w:r w:rsidR="002775C1" w:rsidRPr="00E972BB">
        <w:rPr>
          <w:rFonts w:asciiTheme="majorBidi" w:hAnsiTheme="majorBidi" w:cstheme="majorBidi"/>
          <w:sz w:val="24"/>
          <w:szCs w:val="24"/>
          <w:lang w:bidi="fa-IR"/>
        </w:rPr>
        <w:t>carrier to doxorubicin.</w:t>
      </w:r>
      <w:r w:rsidR="004B5A28" w:rsidRPr="00E972BB">
        <w:rPr>
          <w:rFonts w:asciiTheme="majorBidi" w:hAnsiTheme="majorBidi" w:cstheme="majorBidi"/>
          <w:sz w:val="24"/>
          <w:szCs w:val="24"/>
          <w:rtl/>
          <w:lang w:bidi="fa-IR"/>
        </w:rPr>
        <w:t xml:space="preserve"> </w:t>
      </w:r>
    </w:p>
    <w:p w:rsidR="00A95E43" w:rsidRPr="008B0C3F" w:rsidRDefault="00A95E43" w:rsidP="00E972BB">
      <w:pPr>
        <w:tabs>
          <w:tab w:val="left" w:pos="7620"/>
        </w:tabs>
        <w:bidi w:val="0"/>
        <w:spacing w:line="276" w:lineRule="auto"/>
        <w:jc w:val="both"/>
        <w:rPr>
          <w:rFonts w:cs="B Nazanin"/>
          <w:sz w:val="22"/>
          <w:szCs w:val="22"/>
          <w:rtl/>
          <w:lang w:bidi="fa-IR"/>
        </w:rPr>
      </w:pPr>
      <w:r w:rsidRPr="008B0C3F">
        <w:rPr>
          <w:rFonts w:cs="Times New Roman"/>
          <w:b/>
          <w:bCs/>
          <w:sz w:val="22"/>
          <w:szCs w:val="22"/>
          <w:lang w:bidi="fa-IR"/>
        </w:rPr>
        <w:t>Keywords</w:t>
      </w:r>
      <w:r w:rsidR="00F1703C" w:rsidRPr="008B0C3F">
        <w:rPr>
          <w:rFonts w:cs="Times New Roman"/>
          <w:sz w:val="22"/>
          <w:szCs w:val="22"/>
          <w:lang w:bidi="fa-IR"/>
        </w:rPr>
        <w:t>: Drug delivery,</w:t>
      </w:r>
      <w:r w:rsidR="00B64FCF" w:rsidRPr="008B0C3F">
        <w:rPr>
          <w:rFonts w:cs="Times New Roman"/>
          <w:sz w:val="22"/>
          <w:szCs w:val="22"/>
          <w:lang w:bidi="fa-IR"/>
        </w:rPr>
        <w:t xml:space="preserve"> Doxorubicin</w:t>
      </w:r>
      <w:r w:rsidRPr="008B0C3F">
        <w:rPr>
          <w:rFonts w:cs="Times New Roman"/>
          <w:sz w:val="22"/>
          <w:szCs w:val="22"/>
          <w:lang w:bidi="fa-IR"/>
        </w:rPr>
        <w:t xml:space="preserve">, </w:t>
      </w:r>
      <w:r w:rsidR="00594ED7" w:rsidRPr="008B0C3F">
        <w:rPr>
          <w:rFonts w:cs="Times New Roman"/>
          <w:sz w:val="22"/>
          <w:szCs w:val="22"/>
          <w:lang w:bidi="fa-IR"/>
        </w:rPr>
        <w:t>peptide</w:t>
      </w:r>
      <w:r w:rsidR="00E972BB">
        <w:rPr>
          <w:rFonts w:cs="Times New Roman"/>
          <w:sz w:val="22"/>
          <w:szCs w:val="22"/>
          <w:lang w:bidi="fa-IR"/>
        </w:rPr>
        <w:t>.</w:t>
      </w:r>
    </w:p>
    <w:sectPr w:rsidR="00A95E43" w:rsidRPr="008B0C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C7" w:rsidRDefault="000724C7" w:rsidP="00E972BB">
      <w:r>
        <w:separator/>
      </w:r>
    </w:p>
  </w:endnote>
  <w:endnote w:type="continuationSeparator" w:id="0">
    <w:p w:rsidR="000724C7" w:rsidRDefault="000724C7" w:rsidP="00E97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C7" w:rsidRDefault="000724C7" w:rsidP="00E972BB">
      <w:r>
        <w:separator/>
      </w:r>
    </w:p>
  </w:footnote>
  <w:footnote w:type="continuationSeparator" w:id="0">
    <w:p w:rsidR="000724C7" w:rsidRDefault="000724C7" w:rsidP="00E972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F14"/>
    <w:rsid w:val="00032C6F"/>
    <w:rsid w:val="000724C7"/>
    <w:rsid w:val="000C1910"/>
    <w:rsid w:val="000D56C1"/>
    <w:rsid w:val="001276A3"/>
    <w:rsid w:val="0013215A"/>
    <w:rsid w:val="001A2E21"/>
    <w:rsid w:val="001B3B14"/>
    <w:rsid w:val="001C6598"/>
    <w:rsid w:val="00207554"/>
    <w:rsid w:val="002775C1"/>
    <w:rsid w:val="002A0F14"/>
    <w:rsid w:val="00310551"/>
    <w:rsid w:val="00334CCD"/>
    <w:rsid w:val="003B36F0"/>
    <w:rsid w:val="003E0A6A"/>
    <w:rsid w:val="003E486F"/>
    <w:rsid w:val="00413938"/>
    <w:rsid w:val="00453DCF"/>
    <w:rsid w:val="004B5A28"/>
    <w:rsid w:val="004D54B5"/>
    <w:rsid w:val="004E1852"/>
    <w:rsid w:val="004F31D7"/>
    <w:rsid w:val="004F7469"/>
    <w:rsid w:val="00577FEE"/>
    <w:rsid w:val="00594ED7"/>
    <w:rsid w:val="00636DEB"/>
    <w:rsid w:val="006775A8"/>
    <w:rsid w:val="006B3724"/>
    <w:rsid w:val="006B3F42"/>
    <w:rsid w:val="006B4267"/>
    <w:rsid w:val="006F0185"/>
    <w:rsid w:val="00755812"/>
    <w:rsid w:val="00757BE8"/>
    <w:rsid w:val="007A160D"/>
    <w:rsid w:val="007B3F50"/>
    <w:rsid w:val="008A242F"/>
    <w:rsid w:val="008B0C3F"/>
    <w:rsid w:val="008B51BF"/>
    <w:rsid w:val="008D3AF0"/>
    <w:rsid w:val="008F305B"/>
    <w:rsid w:val="00911DD9"/>
    <w:rsid w:val="009270BE"/>
    <w:rsid w:val="0093308A"/>
    <w:rsid w:val="009443D4"/>
    <w:rsid w:val="009512A3"/>
    <w:rsid w:val="00963C32"/>
    <w:rsid w:val="0097567A"/>
    <w:rsid w:val="009A59BF"/>
    <w:rsid w:val="009F75E5"/>
    <w:rsid w:val="00A138AC"/>
    <w:rsid w:val="00A37B52"/>
    <w:rsid w:val="00A5342A"/>
    <w:rsid w:val="00A95E43"/>
    <w:rsid w:val="00B05578"/>
    <w:rsid w:val="00B26579"/>
    <w:rsid w:val="00B505A3"/>
    <w:rsid w:val="00B64FCF"/>
    <w:rsid w:val="00B87B45"/>
    <w:rsid w:val="00BC6AD5"/>
    <w:rsid w:val="00C4107D"/>
    <w:rsid w:val="00C76D9D"/>
    <w:rsid w:val="00CB406A"/>
    <w:rsid w:val="00CB7EB4"/>
    <w:rsid w:val="00CC6864"/>
    <w:rsid w:val="00D335E6"/>
    <w:rsid w:val="00D94EF3"/>
    <w:rsid w:val="00DA64BF"/>
    <w:rsid w:val="00DC2661"/>
    <w:rsid w:val="00E669D1"/>
    <w:rsid w:val="00E7743F"/>
    <w:rsid w:val="00E80CFF"/>
    <w:rsid w:val="00E972BB"/>
    <w:rsid w:val="00F07104"/>
    <w:rsid w:val="00F137BF"/>
    <w:rsid w:val="00F1703C"/>
    <w:rsid w:val="00F47B0F"/>
    <w:rsid w:val="00F56CF4"/>
    <w:rsid w:val="00F93DDE"/>
    <w:rsid w:val="00FB6778"/>
    <w:rsid w:val="00FB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9B90FF-C6FA-4AD9-905F-BF9499868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B14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972BB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72BB"/>
    <w:rPr>
      <w:rFonts w:ascii="Times New Roman" w:eastAsia="Times New Roman" w:hAnsi="Times New Roman" w:cs="Traditional Arabic"/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972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5EE15-1739-42AC-A1A7-EA0769238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1830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29</cp:revision>
  <cp:lastPrinted>2019-03-10T18:30:00Z</cp:lastPrinted>
  <dcterms:created xsi:type="dcterms:W3CDTF">2019-03-07T14:37:00Z</dcterms:created>
  <dcterms:modified xsi:type="dcterms:W3CDTF">2019-03-11T10:43:00Z</dcterms:modified>
</cp:coreProperties>
</file>